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2C" w:rsidRPr="00F7022C" w:rsidRDefault="00D11F7D" w:rsidP="00F702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DE46F9" wp14:editId="71559333">
            <wp:simplePos x="0" y="0"/>
            <wp:positionH relativeFrom="column">
              <wp:posOffset>7294245</wp:posOffset>
            </wp:positionH>
            <wp:positionV relativeFrom="paragraph">
              <wp:posOffset>-484505</wp:posOffset>
            </wp:positionV>
            <wp:extent cx="1781175" cy="920115"/>
            <wp:effectExtent l="0" t="0" r="0" b="0"/>
            <wp:wrapTopAndBottom/>
            <wp:docPr id="1" name="Рисунок 1" descr="F:\1\Итоговый вариант\лого мб Волг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\Итоговый вариант\лого мб Волгогра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62B">
        <w:rPr>
          <w:rFonts w:ascii="Times New Roman" w:hAnsi="Times New Roman" w:cs="Times New Roman"/>
          <w:b/>
          <w:bCs/>
          <w:sz w:val="24"/>
          <w:szCs w:val="24"/>
        </w:rPr>
        <w:t>Раздел</w:t>
      </w:r>
      <w:r w:rsidR="00651A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62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52362B">
        <w:rPr>
          <w:rFonts w:ascii="Times New Roman" w:hAnsi="Times New Roman" w:cs="Times New Roman"/>
          <w:b/>
          <w:bCs/>
          <w:sz w:val="24"/>
          <w:szCs w:val="24"/>
        </w:rPr>
        <w:t>Маркетплейсы</w:t>
      </w:r>
      <w:proofErr w:type="spellEnd"/>
      <w:r w:rsidR="005236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F00DC" w:rsidRDefault="00D11F7D" w:rsidP="00F70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651A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2B">
        <w:rPr>
          <w:rFonts w:ascii="Times New Roman" w:hAnsi="Times New Roman" w:cs="Times New Roman"/>
          <w:b/>
          <w:sz w:val="24"/>
          <w:szCs w:val="24"/>
        </w:rPr>
        <w:t>на</w:t>
      </w:r>
      <w:r w:rsidR="00651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362B">
        <w:rPr>
          <w:rFonts w:ascii="Times New Roman" w:eastAsia="Calibri" w:hAnsi="Times New Roman" w:cs="Times New Roman"/>
          <w:b/>
          <w:sz w:val="24"/>
          <w:szCs w:val="24"/>
        </w:rPr>
        <w:t>тему</w:t>
      </w:r>
      <w:r w:rsidR="00651A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16EA" w:rsidRPr="0052362B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D11F7D">
        <w:rPr>
          <w:rFonts w:ascii="Times New Roman" w:eastAsia="Calibri" w:hAnsi="Times New Roman" w:cs="Times New Roman"/>
          <w:b/>
          <w:sz w:val="24"/>
          <w:szCs w:val="24"/>
        </w:rPr>
        <w:t>аиболее частые ошибки, которые совершают новички на </w:t>
      </w:r>
      <w:proofErr w:type="spellStart"/>
      <w:r w:rsidRPr="00D11F7D">
        <w:rPr>
          <w:rFonts w:ascii="Times New Roman" w:eastAsia="Calibri" w:hAnsi="Times New Roman" w:cs="Times New Roman"/>
          <w:b/>
          <w:sz w:val="24"/>
          <w:szCs w:val="24"/>
        </w:rPr>
        <w:t>маркетплейсах</w:t>
      </w:r>
      <w:proofErr w:type="spellEnd"/>
      <w:r w:rsidR="004916EA" w:rsidRPr="00343CB9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F7022C" w:rsidRPr="00F7022C" w:rsidRDefault="00F7022C" w:rsidP="00F702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14425" w:type="dxa"/>
        <w:tblLayout w:type="fixed"/>
        <w:tblLook w:val="0420" w:firstRow="1" w:lastRow="0" w:firstColumn="0" w:lastColumn="0" w:noHBand="0" w:noVBand="1"/>
      </w:tblPr>
      <w:tblGrid>
        <w:gridCol w:w="4219"/>
        <w:gridCol w:w="10206"/>
      </w:tblGrid>
      <w:tr w:rsidR="00D11F7D" w:rsidRPr="00651AC7" w:rsidTr="00976E43">
        <w:trPr>
          <w:trHeight w:val="502"/>
        </w:trPr>
        <w:tc>
          <w:tcPr>
            <w:tcW w:w="4219" w:type="dxa"/>
            <w:vAlign w:val="center"/>
            <w:hideMark/>
          </w:tcPr>
          <w:p w:rsidR="00D11F7D" w:rsidRPr="00651AC7" w:rsidRDefault="00D11F7D" w:rsidP="00976E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Ошибки</w:t>
            </w:r>
          </w:p>
        </w:tc>
        <w:tc>
          <w:tcPr>
            <w:tcW w:w="10206" w:type="dxa"/>
            <w:vAlign w:val="center"/>
            <w:hideMark/>
          </w:tcPr>
          <w:p w:rsidR="00D11F7D" w:rsidRPr="00651AC7" w:rsidRDefault="00D11F7D" w:rsidP="00D35C17">
            <w:pPr>
              <w:spacing w:before="1"/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D11F7D" w:rsidRPr="002B3069" w:rsidTr="00514C28">
        <w:trPr>
          <w:trHeight w:val="283"/>
        </w:trPr>
        <w:tc>
          <w:tcPr>
            <w:tcW w:w="4219" w:type="dxa"/>
            <w:hideMark/>
          </w:tcPr>
          <w:p w:rsidR="00D11F7D" w:rsidRPr="002C77A8" w:rsidRDefault="00800782" w:rsidP="00976E43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Старт пр</w:t>
            </w:r>
            <w:r w:rsidR="000973B0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одаж с крупногабаритного товара</w:t>
            </w:r>
          </w:p>
        </w:tc>
        <w:tc>
          <w:tcPr>
            <w:tcW w:w="10206" w:type="dxa"/>
            <w:vAlign w:val="center"/>
            <w:hideMark/>
          </w:tcPr>
          <w:p w:rsidR="00D11F7D" w:rsidRPr="002C77A8" w:rsidRDefault="00482650" w:rsidP="00D35C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7A8">
              <w:rPr>
                <w:rFonts w:ascii="Times New Roman" w:hAnsi="Times New Roman" w:cs="Times New Roman"/>
                <w:sz w:val="24"/>
                <w:szCs w:val="24"/>
              </w:rPr>
              <w:t>Не стоит стартовать с крупногабаритными товарами. Для них сложно подобрать подходящую упаковку, обеспечить надлежащую транспортировку и безопасное хранение. Разумнее выбирать для продажи продукцию весом 1-1,5 кг и до 50 см в длину по каждой стороне.</w:t>
            </w:r>
          </w:p>
        </w:tc>
      </w:tr>
      <w:tr w:rsidR="00D11F7D" w:rsidRPr="002B3069" w:rsidTr="00514C28">
        <w:trPr>
          <w:trHeight w:val="284"/>
        </w:trPr>
        <w:tc>
          <w:tcPr>
            <w:tcW w:w="4219" w:type="dxa"/>
            <w:hideMark/>
          </w:tcPr>
          <w:p w:rsidR="00D11F7D" w:rsidRPr="002C77A8" w:rsidRDefault="00800782" w:rsidP="00976E43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Нед</w:t>
            </w:r>
            <w:r w:rsidR="000973B0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 xml:space="preserve">остаточная </w:t>
            </w:r>
            <w:proofErr w:type="spellStart"/>
            <w:r w:rsidR="000973B0"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  <w:t>маржинальность</w:t>
            </w:r>
            <w:proofErr w:type="spellEnd"/>
          </w:p>
        </w:tc>
        <w:tc>
          <w:tcPr>
            <w:tcW w:w="10206" w:type="dxa"/>
            <w:vAlign w:val="center"/>
            <w:hideMark/>
          </w:tcPr>
          <w:p w:rsidR="00D11F7D" w:rsidRPr="002C77A8" w:rsidRDefault="00482650" w:rsidP="00D35C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7A8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рассчитывается в виде разницы между выручкой от продажи и предстоящими затратами. По итогу </w:t>
            </w:r>
            <w:proofErr w:type="spellStart"/>
            <w:r w:rsidRPr="002C77A8">
              <w:rPr>
                <w:rFonts w:ascii="Times New Roman" w:hAnsi="Times New Roman" w:cs="Times New Roman"/>
                <w:sz w:val="24"/>
                <w:szCs w:val="24"/>
              </w:rPr>
              <w:t>маржинальность</w:t>
            </w:r>
            <w:proofErr w:type="spellEnd"/>
            <w:r w:rsidRPr="002C77A8">
              <w:rPr>
                <w:rFonts w:ascii="Times New Roman" w:hAnsi="Times New Roman" w:cs="Times New Roman"/>
                <w:sz w:val="24"/>
                <w:szCs w:val="24"/>
              </w:rPr>
              <w:t xml:space="preserve"> должна существенно покрывать расходы.</w:t>
            </w:r>
          </w:p>
        </w:tc>
      </w:tr>
      <w:tr w:rsidR="00514C28" w:rsidRPr="002B3069" w:rsidTr="00514C28">
        <w:trPr>
          <w:trHeight w:val="284"/>
        </w:trPr>
        <w:tc>
          <w:tcPr>
            <w:tcW w:w="4219" w:type="dxa"/>
          </w:tcPr>
          <w:p w:rsidR="00514C28" w:rsidRPr="00514C28" w:rsidRDefault="00514C28" w:rsidP="00976E43">
            <w:pPr>
              <w:ind w:left="14"/>
              <w:rPr>
                <w:rStyle w:val="a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14C2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Товар называется не так, как его ищут покупатели</w:t>
            </w:r>
          </w:p>
        </w:tc>
        <w:tc>
          <w:tcPr>
            <w:tcW w:w="10206" w:type="dxa"/>
          </w:tcPr>
          <w:p w:rsidR="00514C28" w:rsidRPr="002C77A8" w:rsidRDefault="00514C28" w:rsidP="00D35C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973B0">
              <w:rPr>
                <w:rFonts w:ascii="Times New Roman" w:hAnsi="Times New Roman" w:cs="Times New Roman"/>
                <w:sz w:val="24"/>
                <w:szCs w:val="24"/>
              </w:rPr>
              <w:t xml:space="preserve">Чтобы не ошибиться с названием и не потерять аудиторию, лучше проверить формулировки через </w:t>
            </w:r>
            <w:r w:rsidR="003C2AAF">
              <w:rPr>
                <w:rFonts w:ascii="Times New Roman" w:hAnsi="Times New Roman" w:cs="Times New Roman"/>
                <w:sz w:val="24"/>
                <w:szCs w:val="24"/>
              </w:rPr>
              <w:t xml:space="preserve">такие </w:t>
            </w:r>
            <w:r w:rsidRPr="000973B0"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r w:rsidR="003C2AAF" w:rsidRPr="003C2AAF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>Wordstat</w:t>
            </w:r>
            <w:proofErr w:type="spellEnd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 xml:space="preserve"> от «Яндекса» и </w:t>
            </w:r>
            <w:proofErr w:type="spellStart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воспользоваться встроенной аналитикой </w:t>
            </w:r>
            <w:proofErr w:type="spellStart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>маркетплейса</w:t>
            </w:r>
            <w:proofErr w:type="spellEnd"/>
            <w:r w:rsidRPr="0009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4C28" w:rsidRPr="002B3069" w:rsidTr="00514C28">
        <w:trPr>
          <w:trHeight w:val="284"/>
        </w:trPr>
        <w:tc>
          <w:tcPr>
            <w:tcW w:w="4219" w:type="dxa"/>
          </w:tcPr>
          <w:p w:rsidR="00514C28" w:rsidRPr="00514C28" w:rsidRDefault="00514C28" w:rsidP="00976E43">
            <w:pPr>
              <w:ind w:left="14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14C2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Бедный контент: сухое описание, </w:t>
            </w:r>
            <w:proofErr w:type="spellStart"/>
            <w:r w:rsidRPr="00514C2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непродающие</w:t>
            </w:r>
            <w:proofErr w:type="spellEnd"/>
            <w:r w:rsidRPr="00514C28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</w:p>
        </w:tc>
        <w:tc>
          <w:tcPr>
            <w:tcW w:w="10206" w:type="dxa"/>
          </w:tcPr>
          <w:p w:rsidR="00514C28" w:rsidRPr="000973B0" w:rsidRDefault="00514C28" w:rsidP="00D35C1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Покупатель знакомится с продукцией через фото, видео и описание товара. Благодаря им он понимает, для чего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ему нужен тот или иной товар. Стоит уделить особое внимание качеству фото и видео контента.</w:t>
            </w:r>
          </w:p>
        </w:tc>
      </w:tr>
      <w:tr w:rsidR="00D11F7D" w:rsidRPr="002B3069" w:rsidTr="00514C28">
        <w:trPr>
          <w:trHeight w:val="284"/>
        </w:trPr>
        <w:tc>
          <w:tcPr>
            <w:tcW w:w="4219" w:type="dxa"/>
            <w:hideMark/>
          </w:tcPr>
          <w:p w:rsidR="002B3069" w:rsidRPr="002C77A8" w:rsidRDefault="002B3069" w:rsidP="00976E43">
            <w:pPr>
              <w:pStyle w:val="2"/>
              <w:shd w:val="clear" w:color="auto" w:fill="FFFFFF"/>
              <w:spacing w:before="0" w:beforeAutospacing="0" w:after="200" w:afterAutospacing="0"/>
              <w:outlineLvl w:val="1"/>
              <w:rPr>
                <w:color w:val="000000"/>
                <w:sz w:val="24"/>
                <w:szCs w:val="24"/>
              </w:rPr>
            </w:pPr>
            <w:r w:rsidRPr="002C77A8">
              <w:rPr>
                <w:color w:val="000000"/>
                <w:sz w:val="24"/>
                <w:szCs w:val="24"/>
              </w:rPr>
              <w:t>Игнорирование инструментов продвижения</w:t>
            </w:r>
          </w:p>
          <w:p w:rsidR="00D11F7D" w:rsidRPr="002C77A8" w:rsidRDefault="00D11F7D" w:rsidP="00976E43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Align w:val="center"/>
            <w:hideMark/>
          </w:tcPr>
          <w:p w:rsidR="002B3069" w:rsidRPr="002C77A8" w:rsidRDefault="002B3069" w:rsidP="00D35C17">
            <w:pPr>
              <w:pStyle w:val="jsx-333219846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77A8">
              <w:rPr>
                <w:color w:val="000000"/>
              </w:rPr>
              <w:t>Многие продавцы предлагают клиентам к</w:t>
            </w:r>
            <w:r w:rsidR="000973B0">
              <w:rPr>
                <w:color w:val="000000"/>
              </w:rPr>
              <w:t xml:space="preserve">упоны за подписку на магазины – </w:t>
            </w:r>
            <w:r w:rsidR="00800782">
              <w:rPr>
                <w:color w:val="000000"/>
              </w:rPr>
              <w:t>так они формируют своё сообщество</w:t>
            </w:r>
            <w:r w:rsidRPr="002C77A8">
              <w:rPr>
                <w:color w:val="000000"/>
              </w:rPr>
              <w:t xml:space="preserve">. Потом на эту аудиторию можно использовать инструменты </w:t>
            </w:r>
            <w:proofErr w:type="spellStart"/>
            <w:r w:rsidRPr="002C77A8">
              <w:rPr>
                <w:color w:val="000000"/>
              </w:rPr>
              <w:t>ретаргетинга</w:t>
            </w:r>
            <w:proofErr w:type="spellEnd"/>
            <w:r w:rsidRPr="002C77A8">
              <w:rPr>
                <w:color w:val="000000"/>
              </w:rPr>
              <w:t xml:space="preserve"> — </w:t>
            </w:r>
            <w:r w:rsidR="00800782">
              <w:rPr>
                <w:color w:val="000000"/>
              </w:rPr>
              <w:t>т.е.</w:t>
            </w:r>
            <w:r w:rsidRPr="002C77A8">
              <w:rPr>
                <w:color w:val="000000"/>
              </w:rPr>
              <w:t xml:space="preserve"> отправлять сообщения, письма по электронной почте или создавать интересный контент, который подписчики увидят в специальном разделе, который есть у многих площадок.</w:t>
            </w:r>
          </w:p>
          <w:p w:rsidR="00D11F7D" w:rsidRPr="000973B0" w:rsidRDefault="002B3069" w:rsidP="000973B0">
            <w:pPr>
              <w:pStyle w:val="jsx-333219846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77A8">
              <w:rPr>
                <w:color w:val="000000"/>
              </w:rPr>
              <w:t>Фу</w:t>
            </w:r>
            <w:r w:rsidR="000973B0">
              <w:rPr>
                <w:color w:val="000000"/>
              </w:rPr>
              <w:t>нкция «подписаться на магазин/</w:t>
            </w:r>
            <w:r w:rsidRPr="002C77A8">
              <w:rPr>
                <w:color w:val="000000"/>
              </w:rPr>
              <w:t xml:space="preserve">бренд» также есть у многих </w:t>
            </w:r>
            <w:proofErr w:type="spellStart"/>
            <w:r w:rsidRPr="002C77A8">
              <w:rPr>
                <w:color w:val="000000"/>
              </w:rPr>
              <w:t>маркетплейсов</w:t>
            </w:r>
            <w:proofErr w:type="spellEnd"/>
            <w:r w:rsidRPr="002C77A8">
              <w:rPr>
                <w:color w:val="000000"/>
              </w:rPr>
              <w:t>, и не стоит упускать возможность поработать с лояльной аудиторией подписчиков бренда.</w:t>
            </w:r>
          </w:p>
        </w:tc>
      </w:tr>
      <w:tr w:rsidR="000973B0" w:rsidRPr="002B3069" w:rsidTr="00976E43">
        <w:trPr>
          <w:trHeight w:val="284"/>
        </w:trPr>
        <w:tc>
          <w:tcPr>
            <w:tcW w:w="4219" w:type="dxa"/>
            <w:vAlign w:val="center"/>
          </w:tcPr>
          <w:p w:rsidR="000973B0" w:rsidRPr="002C77A8" w:rsidRDefault="000973B0" w:rsidP="00976E43">
            <w:pPr>
              <w:pStyle w:val="2"/>
              <w:shd w:val="clear" w:color="auto" w:fill="FFFFFF"/>
              <w:spacing w:before="0" w:beforeAutospacing="0" w:after="200" w:afterAutospacing="0"/>
              <w:outlineLvl w:val="1"/>
              <w:rPr>
                <w:color w:val="000000"/>
                <w:sz w:val="24"/>
                <w:szCs w:val="24"/>
              </w:rPr>
            </w:pPr>
            <w:r w:rsidRPr="002C77A8">
              <w:rPr>
                <w:color w:val="000000"/>
                <w:sz w:val="24"/>
                <w:szCs w:val="24"/>
              </w:rPr>
              <w:t>Нечестные манипуляции с ценой и ложные скидки</w:t>
            </w:r>
          </w:p>
        </w:tc>
        <w:tc>
          <w:tcPr>
            <w:tcW w:w="10206" w:type="dxa"/>
            <w:vAlign w:val="center"/>
          </w:tcPr>
          <w:p w:rsidR="000973B0" w:rsidRPr="002C77A8" w:rsidRDefault="000973B0" w:rsidP="00D35C17">
            <w:pPr>
              <w:pStyle w:val="jsx-3332198469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C77A8">
              <w:rPr>
                <w:color w:val="000000"/>
                <w:shd w:val="clear" w:color="auto" w:fill="FFFFFF"/>
              </w:rPr>
              <w:t>К сожалению, встречаются продавцы, которые во время официальной распродажи манипулируют ценами и предлагают скид</w:t>
            </w:r>
            <w:r>
              <w:rPr>
                <w:color w:val="000000"/>
                <w:shd w:val="clear" w:color="auto" w:fill="FFFFFF"/>
              </w:rPr>
              <w:t>ку от заведомо завышенной цены. Это может привести к блокировке магазина продавца.</w:t>
            </w:r>
          </w:p>
        </w:tc>
      </w:tr>
      <w:tr w:rsidR="00482650" w:rsidRPr="002B3069" w:rsidTr="00976E43">
        <w:trPr>
          <w:trHeight w:val="284"/>
        </w:trPr>
        <w:tc>
          <w:tcPr>
            <w:tcW w:w="4219" w:type="dxa"/>
            <w:vAlign w:val="center"/>
          </w:tcPr>
          <w:p w:rsidR="002B3069" w:rsidRPr="002C77A8" w:rsidRDefault="002B3069" w:rsidP="00976E43">
            <w:pPr>
              <w:pStyle w:val="2"/>
              <w:shd w:val="clear" w:color="auto" w:fill="FFFFFF"/>
              <w:spacing w:before="0" w:beforeAutospacing="0" w:after="200" w:afterAutospacing="0"/>
              <w:outlineLvl w:val="1"/>
              <w:rPr>
                <w:color w:val="000000"/>
                <w:sz w:val="24"/>
                <w:szCs w:val="24"/>
              </w:rPr>
            </w:pPr>
            <w:r w:rsidRPr="002C77A8">
              <w:rPr>
                <w:color w:val="000000"/>
                <w:sz w:val="24"/>
                <w:szCs w:val="24"/>
              </w:rPr>
              <w:t>Молчание в комментариях и отзывах</w:t>
            </w:r>
          </w:p>
          <w:p w:rsidR="00482650" w:rsidRPr="002C77A8" w:rsidRDefault="00482650" w:rsidP="00976E43">
            <w:pPr>
              <w:ind w:lef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vAlign w:val="center"/>
          </w:tcPr>
          <w:p w:rsidR="00482650" w:rsidRPr="002C77A8" w:rsidRDefault="002B3069" w:rsidP="00D35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Чтобы </w:t>
            </w:r>
            <w:r w:rsidR="00A11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продавцу 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A112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испортить репутацию 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не лишаться продаж, нужно реагировать на все отзывы максимально открыто и об</w:t>
            </w:r>
            <w:r w:rsidR="00514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стоятельно. Если товар хвалят – нужно благодарить, в идеале – 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подарить </w:t>
            </w:r>
            <w:proofErr w:type="spellStart"/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промокод</w:t>
            </w:r>
            <w:proofErr w:type="spellEnd"/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514C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следующий заказ. Если ругают –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реагировать на факты и устранять недочёты.</w:t>
            </w:r>
          </w:p>
        </w:tc>
      </w:tr>
      <w:tr w:rsidR="00514C28" w:rsidRPr="002B3069" w:rsidTr="00514C28">
        <w:trPr>
          <w:trHeight w:val="284"/>
        </w:trPr>
        <w:tc>
          <w:tcPr>
            <w:tcW w:w="4219" w:type="dxa"/>
          </w:tcPr>
          <w:p w:rsidR="00514C28" w:rsidRPr="00A112FF" w:rsidRDefault="00514C28" w:rsidP="00976E43">
            <w:pPr>
              <w:ind w:left="1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C77A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Большие объемы поставок на склад</w:t>
            </w:r>
          </w:p>
        </w:tc>
        <w:tc>
          <w:tcPr>
            <w:tcW w:w="10206" w:type="dxa"/>
            <w:vAlign w:val="center"/>
          </w:tcPr>
          <w:p w:rsidR="00514C28" w:rsidRDefault="00514C28" w:rsidP="005E6AE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Нужно проводить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тщательный анализ динамики спроса на каждую категорию товаров</w:t>
            </w:r>
            <w:r w:rsidR="005E6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Эту работу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лжен делать сам продавец.  Н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ужно ознакомиться со всеми тарифами, условиями и определить оптимальный объем поставок.</w:t>
            </w:r>
          </w:p>
        </w:tc>
      </w:tr>
      <w:tr w:rsidR="00514C28" w:rsidRPr="002B3069" w:rsidTr="00976E43">
        <w:trPr>
          <w:trHeight w:val="284"/>
        </w:trPr>
        <w:tc>
          <w:tcPr>
            <w:tcW w:w="4219" w:type="dxa"/>
            <w:vAlign w:val="center"/>
          </w:tcPr>
          <w:p w:rsidR="00514C28" w:rsidRPr="002C77A8" w:rsidRDefault="00514C28" w:rsidP="00976E43">
            <w:pPr>
              <w:ind w:left="1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77A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Недостаток продукции на складе</w:t>
            </w:r>
          </w:p>
        </w:tc>
        <w:tc>
          <w:tcPr>
            <w:tcW w:w="10206" w:type="dxa"/>
            <w:vAlign w:val="center"/>
          </w:tcPr>
          <w:p w:rsidR="00514C28" w:rsidRDefault="00514C28" w:rsidP="00D35C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Важно постоянно отслеживать остатки и своевременно пополнять склад.</w:t>
            </w:r>
          </w:p>
        </w:tc>
      </w:tr>
      <w:tr w:rsidR="00F65ADA" w:rsidRPr="002B3069" w:rsidTr="00F65ADA">
        <w:trPr>
          <w:trHeight w:val="284"/>
        </w:trPr>
        <w:tc>
          <w:tcPr>
            <w:tcW w:w="4219" w:type="dxa"/>
          </w:tcPr>
          <w:p w:rsidR="00F65ADA" w:rsidRPr="005E6AE0" w:rsidRDefault="005E6AE0" w:rsidP="005E6AE0">
            <w:pPr>
              <w:ind w:left="1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5E6AE0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Не правильный выбор товарной категории для размещения </w:t>
            </w:r>
          </w:p>
        </w:tc>
        <w:tc>
          <w:tcPr>
            <w:tcW w:w="10206" w:type="dxa"/>
            <w:vAlign w:val="center"/>
          </w:tcPr>
          <w:p w:rsidR="00F65ADA" w:rsidRPr="005E6AE0" w:rsidRDefault="00F65ADA" w:rsidP="00D35C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E6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клиент всегда видел предложение продавца в поисковом отборе, нужно правильно выбрать категорию для размещения. Если соответствующей категории нет, необходимо проанализировать поисковые запросы, чтобы определить, какие из них являются наиболее популярными.</w:t>
            </w:r>
          </w:p>
        </w:tc>
      </w:tr>
      <w:tr w:rsidR="00F65ADA" w:rsidRPr="002B3069" w:rsidTr="00F65ADA">
        <w:trPr>
          <w:trHeight w:val="284"/>
        </w:trPr>
        <w:tc>
          <w:tcPr>
            <w:tcW w:w="4219" w:type="dxa"/>
          </w:tcPr>
          <w:p w:rsidR="00F65ADA" w:rsidRPr="00F65ADA" w:rsidRDefault="00F65ADA" w:rsidP="00976E43">
            <w:pPr>
              <w:ind w:left="1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</w:rPr>
            </w:pPr>
            <w:r w:rsidRPr="002C77A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Несвоевременная проверка отчетности</w:t>
            </w:r>
          </w:p>
        </w:tc>
        <w:tc>
          <w:tcPr>
            <w:tcW w:w="10206" w:type="dxa"/>
            <w:vAlign w:val="center"/>
          </w:tcPr>
          <w:p w:rsidR="00F65ADA" w:rsidRPr="00F65ADA" w:rsidRDefault="00F65ADA" w:rsidP="00D35C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Своевременные проверки и анализ отчетов позволит избежать неточностей и финансо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вых потерь. Доверять формулам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маркеплейса</w:t>
            </w:r>
            <w:proofErr w:type="spellEnd"/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можно, но ведение собственного учета сделает работу более эффективной.</w:t>
            </w:r>
          </w:p>
        </w:tc>
      </w:tr>
      <w:tr w:rsidR="00F65ADA" w:rsidRPr="002B3069" w:rsidTr="00F65ADA">
        <w:trPr>
          <w:trHeight w:val="284"/>
        </w:trPr>
        <w:tc>
          <w:tcPr>
            <w:tcW w:w="4219" w:type="dxa"/>
          </w:tcPr>
          <w:p w:rsidR="00F65ADA" w:rsidRPr="002C77A8" w:rsidRDefault="00F65ADA" w:rsidP="00976E43">
            <w:pPr>
              <w:ind w:left="14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C77A8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Невнимательное отношение к юридическим документам</w:t>
            </w:r>
          </w:p>
        </w:tc>
        <w:tc>
          <w:tcPr>
            <w:tcW w:w="10206" w:type="dxa"/>
            <w:vAlign w:val="center"/>
          </w:tcPr>
          <w:p w:rsidR="00F65ADA" w:rsidRPr="002C77A8" w:rsidRDefault="00F65ADA" w:rsidP="00D35C17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 все считают нужным полностью читать договор перед началом работы на </w:t>
            </w:r>
            <w:proofErr w:type="spellStart"/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маркетплейсе</w:t>
            </w:r>
            <w:proofErr w:type="spellEnd"/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результате возникает недопонимание, штрафы и другие неприятности. Причиной штрафных санкций в большинстве случаев становится незнан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ие и нарушение пунктов договора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Успешное сотрудничество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маркетплейсом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только </w:t>
            </w:r>
            <w:r w:rsidRPr="002C77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выполнении всех условий, указанных в договоре.</w:t>
            </w:r>
          </w:p>
        </w:tc>
      </w:tr>
    </w:tbl>
    <w:p w:rsidR="00CA3EA4" w:rsidRPr="002B3069" w:rsidRDefault="00CA3EA4" w:rsidP="007E176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3EA4" w:rsidRPr="002B3069" w:rsidSect="00514C2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14F4"/>
    <w:multiLevelType w:val="multilevel"/>
    <w:tmpl w:val="F46450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34532"/>
    <w:multiLevelType w:val="multilevel"/>
    <w:tmpl w:val="F46450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720F9"/>
    <w:multiLevelType w:val="multilevel"/>
    <w:tmpl w:val="F4645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2A3B71"/>
    <w:multiLevelType w:val="multilevel"/>
    <w:tmpl w:val="F46450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C44FA"/>
    <w:multiLevelType w:val="multilevel"/>
    <w:tmpl w:val="F46450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8"/>
    <w:rsid w:val="0004770A"/>
    <w:rsid w:val="000957B4"/>
    <w:rsid w:val="000973B0"/>
    <w:rsid w:val="000A72D5"/>
    <w:rsid w:val="000B2DC8"/>
    <w:rsid w:val="000E39A3"/>
    <w:rsid w:val="000E5732"/>
    <w:rsid w:val="00102225"/>
    <w:rsid w:val="00141406"/>
    <w:rsid w:val="00171C58"/>
    <w:rsid w:val="001A3DAA"/>
    <w:rsid w:val="001D1198"/>
    <w:rsid w:val="001D79EC"/>
    <w:rsid w:val="00206E14"/>
    <w:rsid w:val="0023203E"/>
    <w:rsid w:val="002322A4"/>
    <w:rsid w:val="00240422"/>
    <w:rsid w:val="00272791"/>
    <w:rsid w:val="00280236"/>
    <w:rsid w:val="00293AC4"/>
    <w:rsid w:val="002B3069"/>
    <w:rsid w:val="002C77A8"/>
    <w:rsid w:val="002D3AFE"/>
    <w:rsid w:val="002D68CB"/>
    <w:rsid w:val="003021D5"/>
    <w:rsid w:val="00324C71"/>
    <w:rsid w:val="0032699B"/>
    <w:rsid w:val="00343CB9"/>
    <w:rsid w:val="00344376"/>
    <w:rsid w:val="003C2AAF"/>
    <w:rsid w:val="003E019A"/>
    <w:rsid w:val="0045283B"/>
    <w:rsid w:val="00482650"/>
    <w:rsid w:val="004916EA"/>
    <w:rsid w:val="004B0B98"/>
    <w:rsid w:val="004C3F09"/>
    <w:rsid w:val="00514C28"/>
    <w:rsid w:val="0052362B"/>
    <w:rsid w:val="00564972"/>
    <w:rsid w:val="00567CB4"/>
    <w:rsid w:val="005838D0"/>
    <w:rsid w:val="005A1201"/>
    <w:rsid w:val="005A3074"/>
    <w:rsid w:val="005A4F57"/>
    <w:rsid w:val="005E6AE0"/>
    <w:rsid w:val="005F0DB2"/>
    <w:rsid w:val="00623001"/>
    <w:rsid w:val="006307B3"/>
    <w:rsid w:val="00637052"/>
    <w:rsid w:val="00647FA2"/>
    <w:rsid w:val="00651AC7"/>
    <w:rsid w:val="0068538C"/>
    <w:rsid w:val="006C4CE7"/>
    <w:rsid w:val="006C6FDE"/>
    <w:rsid w:val="006D2785"/>
    <w:rsid w:val="00710041"/>
    <w:rsid w:val="007259F1"/>
    <w:rsid w:val="00736B93"/>
    <w:rsid w:val="0074399B"/>
    <w:rsid w:val="007551FA"/>
    <w:rsid w:val="00772047"/>
    <w:rsid w:val="00775BD9"/>
    <w:rsid w:val="007A2AB0"/>
    <w:rsid w:val="007A3A06"/>
    <w:rsid w:val="007B3E10"/>
    <w:rsid w:val="007C6D06"/>
    <w:rsid w:val="007E102C"/>
    <w:rsid w:val="007E1761"/>
    <w:rsid w:val="00800782"/>
    <w:rsid w:val="008479F2"/>
    <w:rsid w:val="00851FAB"/>
    <w:rsid w:val="0085431D"/>
    <w:rsid w:val="008C1955"/>
    <w:rsid w:val="008D534D"/>
    <w:rsid w:val="008E1E00"/>
    <w:rsid w:val="00913C23"/>
    <w:rsid w:val="009205DD"/>
    <w:rsid w:val="009741FB"/>
    <w:rsid w:val="00976E43"/>
    <w:rsid w:val="00985072"/>
    <w:rsid w:val="009C168E"/>
    <w:rsid w:val="009D4B65"/>
    <w:rsid w:val="009E0F68"/>
    <w:rsid w:val="00A112FF"/>
    <w:rsid w:val="00A134A6"/>
    <w:rsid w:val="00A72F1B"/>
    <w:rsid w:val="00AB28C8"/>
    <w:rsid w:val="00AE2216"/>
    <w:rsid w:val="00AE2C6E"/>
    <w:rsid w:val="00AF00DC"/>
    <w:rsid w:val="00B13703"/>
    <w:rsid w:val="00B30248"/>
    <w:rsid w:val="00B600AD"/>
    <w:rsid w:val="00B735E7"/>
    <w:rsid w:val="00BD4CEB"/>
    <w:rsid w:val="00C230C3"/>
    <w:rsid w:val="00C81B80"/>
    <w:rsid w:val="00C92220"/>
    <w:rsid w:val="00CA3EA4"/>
    <w:rsid w:val="00CC1821"/>
    <w:rsid w:val="00CE3216"/>
    <w:rsid w:val="00D110B8"/>
    <w:rsid w:val="00D11F7D"/>
    <w:rsid w:val="00D35C17"/>
    <w:rsid w:val="00DB2EEA"/>
    <w:rsid w:val="00DD0ABF"/>
    <w:rsid w:val="00DF0782"/>
    <w:rsid w:val="00E00150"/>
    <w:rsid w:val="00E2743B"/>
    <w:rsid w:val="00E83FBC"/>
    <w:rsid w:val="00E9034D"/>
    <w:rsid w:val="00F13EF4"/>
    <w:rsid w:val="00F405A2"/>
    <w:rsid w:val="00F64BC5"/>
    <w:rsid w:val="00F65ADA"/>
    <w:rsid w:val="00F7022C"/>
    <w:rsid w:val="00FC60FC"/>
    <w:rsid w:val="00FD6620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4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6497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564972"/>
  </w:style>
  <w:style w:type="character" w:customStyle="1" w:styleId="20">
    <w:name w:val="Заголовок 2 Знак"/>
    <w:basedOn w:val="a0"/>
    <w:link w:val="2"/>
    <w:uiPriority w:val="9"/>
    <w:rsid w:val="0056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206E14"/>
    <w:rPr>
      <w:color w:val="0000FF"/>
      <w:u w:val="single"/>
    </w:rPr>
  </w:style>
  <w:style w:type="character" w:customStyle="1" w:styleId="toc-section">
    <w:name w:val="toc-section"/>
    <w:basedOn w:val="a0"/>
    <w:rsid w:val="00B735E7"/>
  </w:style>
  <w:style w:type="character" w:styleId="a7">
    <w:name w:val="Strong"/>
    <w:basedOn w:val="a0"/>
    <w:uiPriority w:val="22"/>
    <w:qFormat/>
    <w:rsid w:val="0098507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A307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EEA"/>
    <w:rPr>
      <w:rFonts w:ascii="Tahoma" w:hAnsi="Tahoma" w:cs="Tahoma"/>
      <w:sz w:val="16"/>
      <w:szCs w:val="16"/>
    </w:rPr>
  </w:style>
  <w:style w:type="paragraph" w:customStyle="1" w:styleId="articleparagraph">
    <w:name w:val="article__paragraph"/>
    <w:basedOn w:val="a"/>
    <w:rsid w:val="003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3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">
    <w:name w:val="p"/>
    <w:basedOn w:val="a"/>
    <w:rsid w:val="0009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0957B4"/>
  </w:style>
  <w:style w:type="paragraph" w:customStyle="1" w:styleId="article-renderblock">
    <w:name w:val="article-render__block"/>
    <w:basedOn w:val="a"/>
    <w:rsid w:val="00A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x-3332198469">
    <w:name w:val="jsx-3332198469"/>
    <w:basedOn w:val="a"/>
    <w:rsid w:val="002B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57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49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649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64972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564972"/>
  </w:style>
  <w:style w:type="character" w:customStyle="1" w:styleId="20">
    <w:name w:val="Заголовок 2 Знак"/>
    <w:basedOn w:val="a0"/>
    <w:link w:val="2"/>
    <w:uiPriority w:val="9"/>
    <w:rsid w:val="005649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564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49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206E14"/>
    <w:rPr>
      <w:color w:val="0000FF"/>
      <w:u w:val="single"/>
    </w:rPr>
  </w:style>
  <w:style w:type="character" w:customStyle="1" w:styleId="toc-section">
    <w:name w:val="toc-section"/>
    <w:basedOn w:val="a0"/>
    <w:rsid w:val="00B735E7"/>
  </w:style>
  <w:style w:type="character" w:styleId="a7">
    <w:name w:val="Strong"/>
    <w:basedOn w:val="a0"/>
    <w:uiPriority w:val="22"/>
    <w:qFormat/>
    <w:rsid w:val="00985072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5A3074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2EEA"/>
    <w:rPr>
      <w:rFonts w:ascii="Tahoma" w:hAnsi="Tahoma" w:cs="Tahoma"/>
      <w:sz w:val="16"/>
      <w:szCs w:val="16"/>
    </w:rPr>
  </w:style>
  <w:style w:type="paragraph" w:customStyle="1" w:styleId="articleparagraph">
    <w:name w:val="article__paragraph"/>
    <w:basedOn w:val="a"/>
    <w:rsid w:val="003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3E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7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">
    <w:name w:val="p"/>
    <w:basedOn w:val="a"/>
    <w:rsid w:val="0009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c-cutinner">
    <w:name w:val="doc-c-cut__inner"/>
    <w:basedOn w:val="a0"/>
    <w:rsid w:val="000957B4"/>
  </w:style>
  <w:style w:type="paragraph" w:customStyle="1" w:styleId="article-renderblock">
    <w:name w:val="article-render__block"/>
    <w:basedOn w:val="a"/>
    <w:rsid w:val="00AE2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5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sx-3332198469">
    <w:name w:val="jsx-3332198469"/>
    <w:basedOn w:val="a"/>
    <w:rsid w:val="002B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3839">
          <w:marLeft w:val="173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4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3273">
          <w:marLeft w:val="173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7487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6130">
          <w:marLeft w:val="173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946">
          <w:marLeft w:val="2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787">
          <w:marLeft w:val="173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8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4683">
          <w:marLeft w:val="72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6466">
          <w:marLeft w:val="72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9196">
          <w:marLeft w:val="202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7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831">
          <w:marLeft w:val="202"/>
          <w:marRight w:val="4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1679">
          <w:marLeft w:val="202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596">
          <w:marLeft w:val="202"/>
          <w:marRight w:val="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0768">
          <w:marLeft w:val="202"/>
          <w:marRight w:val="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3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6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873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80122">
          <w:marLeft w:val="418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960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6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7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68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37855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40580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88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599753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0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38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40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238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85933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22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94627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06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439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75430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531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08515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51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2064598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5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0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6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793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61450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99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80473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9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561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354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9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2850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48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105345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70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803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1448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728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078991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37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2662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71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47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222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0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4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5972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6" w:space="17" w:color="C4C4C4"/>
                                <w:left w:val="single" w:sz="6" w:space="31" w:color="C4C4C4"/>
                                <w:bottom w:val="single" w:sz="6" w:space="17" w:color="C4C4C4"/>
                                <w:right w:val="single" w:sz="6" w:space="31" w:color="C4C4C4"/>
                              </w:divBdr>
                              <w:divsChild>
                                <w:div w:id="1282956918">
                                  <w:marLeft w:val="0"/>
                                  <w:marRight w:val="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6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566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1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0832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21973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45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7811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9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33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915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12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64039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4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0211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77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4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326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76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253055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1179543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57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154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8178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1982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903783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81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81083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32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842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122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6963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313873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2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562912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24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749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6550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53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0749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0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0" w:color="DDDDDD"/>
                                                <w:left w:val="single" w:sz="6" w:space="26" w:color="DDDDDD"/>
                                                <w:bottom w:val="single" w:sz="6" w:space="26" w:color="DDDDDD"/>
                                                <w:right w:val="single" w:sz="6" w:space="23" w:color="DDDDDD"/>
                                              </w:divBdr>
                                              <w:divsChild>
                                                <w:div w:id="67981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36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78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317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74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65139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single" w:sz="6" w:space="26" w:color="D2D2D2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4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94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3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7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747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736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08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59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69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3734">
                  <w:marLeft w:val="20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2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882646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3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6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3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731">
                  <w:marLeft w:val="285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5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96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96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7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932">
          <w:marLeft w:val="720"/>
          <w:marRight w:val="18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251">
          <w:marLeft w:val="720"/>
          <w:marRight w:val="3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C8367-8E97-492F-B492-10DA0343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dcterms:created xsi:type="dcterms:W3CDTF">2021-09-29T16:23:00Z</dcterms:created>
  <dcterms:modified xsi:type="dcterms:W3CDTF">2021-10-07T13:05:00Z</dcterms:modified>
</cp:coreProperties>
</file>